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7B11E" w14:textId="77777777" w:rsidR="00305E38" w:rsidRDefault="00305E38" w:rsidP="00305E38">
      <w:pPr>
        <w:jc w:val="center"/>
      </w:pPr>
      <w:r>
        <w:t>LEGAL NOTICE</w:t>
      </w:r>
    </w:p>
    <w:p w14:paraId="20DE65FE" w14:textId="3EC43D6E" w:rsidR="00305E38" w:rsidRPr="00305E38" w:rsidRDefault="00305E38" w:rsidP="00305E38">
      <w:pPr>
        <w:jc w:val="both"/>
        <w:rPr>
          <w:rFonts w:ascii="Times New Roman" w:hAnsi="Times New Roman" w:cs="Times New Roman"/>
        </w:rPr>
      </w:pPr>
      <w:r w:rsidRPr="00305E38">
        <w:rPr>
          <w:rFonts w:ascii="Times New Roman" w:hAnsi="Times New Roman" w:cs="Times New Roman"/>
        </w:rPr>
        <w:t xml:space="preserve">Sealed bids for the </w:t>
      </w:r>
      <w:r w:rsidRPr="00305E38">
        <w:rPr>
          <w:rFonts w:ascii="Times New Roman" w:hAnsi="Times New Roman" w:cs="Times New Roman"/>
          <w:b/>
          <w:bCs/>
        </w:rPr>
        <w:t>Golden Triangle Infrastructure Improvement Project – Contracts A, B &amp; C for the Golden Triangle Coalition including the Board of Trumbull County Commissioners will be received at their 5th floor office in the County Administration Building,</w:t>
      </w:r>
      <w:r w:rsidRPr="00305E38">
        <w:rPr>
          <w:rFonts w:ascii="Times New Roman" w:hAnsi="Times New Roman" w:cs="Times New Roman"/>
          <w:b/>
          <w:bCs/>
        </w:rPr>
        <w:t xml:space="preserve"> </w:t>
      </w:r>
      <w:r w:rsidRPr="00305E38">
        <w:rPr>
          <w:rFonts w:ascii="Times New Roman" w:hAnsi="Times New Roman" w:cs="Times New Roman"/>
          <w:b/>
          <w:bCs/>
        </w:rPr>
        <w:t>160  High  Street,  N.W.,  Warren,  Ohio,  until 2  P.M. Warren,  Ohio  Time,  on Friday, September 5, 2025</w:t>
      </w:r>
      <w:r w:rsidRPr="00305E38">
        <w:rPr>
          <w:rFonts w:ascii="Times New Roman" w:hAnsi="Times New Roman" w:cs="Times New Roman"/>
        </w:rPr>
        <w:t>, and shall be opened and read on the same day thereafter. Coalition partners include the Trumbull County Commissioners, the Trumbull County Engineer’s Office, the Trumbull County Planning Commission, the City of Warren and Howland Township. Facsimile or electronic transmissions are not permitted. Copies of the bid package are on file at the Trumbull County Engineer’s Office, 650 North River Rd NW, Warren Ohio 44483 between 8:00 am and 4:00 pm where they may be obtained or examined.  There is established  a fee  of twenty  dollars  and  no  cents ($20.00)  for said  bid  package  which  is  non-refundable. Checks  are  payable  to  the Trumbull County Treasurer.  Cash is also an accepted form of payment.</w:t>
      </w:r>
    </w:p>
    <w:p w14:paraId="7D800456" w14:textId="39795867" w:rsidR="00305E38" w:rsidRPr="00305E38" w:rsidRDefault="00305E38" w:rsidP="00305E38">
      <w:pPr>
        <w:jc w:val="both"/>
        <w:rPr>
          <w:rFonts w:ascii="Times New Roman" w:hAnsi="Times New Roman" w:cs="Times New Roman"/>
        </w:rPr>
      </w:pPr>
      <w:r w:rsidRPr="00305E38">
        <w:rPr>
          <w:rFonts w:ascii="Times New Roman" w:hAnsi="Times New Roman" w:cs="Times New Roman"/>
        </w:rPr>
        <w:t xml:space="preserve">Bids must be made on the Bid Blank prescribed by the County and shall be filed </w:t>
      </w:r>
      <w:r w:rsidRPr="00305E38">
        <w:rPr>
          <w:rFonts w:ascii="Times New Roman" w:hAnsi="Times New Roman" w:cs="Times New Roman"/>
          <w:b/>
          <w:bCs/>
        </w:rPr>
        <w:t>(one</w:t>
      </w:r>
      <w:r w:rsidRPr="00305E38">
        <w:rPr>
          <w:rFonts w:ascii="Times New Roman" w:hAnsi="Times New Roman" w:cs="Times New Roman"/>
          <w:b/>
          <w:bCs/>
        </w:rPr>
        <w:t xml:space="preserve"> </w:t>
      </w:r>
      <w:r w:rsidRPr="00305E38">
        <w:rPr>
          <w:rFonts w:ascii="Times New Roman" w:hAnsi="Times New Roman" w:cs="Times New Roman"/>
          <w:b/>
          <w:bCs/>
        </w:rPr>
        <w:t>(1) original &amp; one (1) copy of each Contract A, B &amp; C)</w:t>
      </w:r>
      <w:r w:rsidRPr="00305E38">
        <w:rPr>
          <w:rFonts w:ascii="Times New Roman" w:hAnsi="Times New Roman" w:cs="Times New Roman"/>
        </w:rPr>
        <w:t xml:space="preserve"> in a sealed envelope at the time and place hereinbefore designated.  Each bid shall contain the full name and address of each person or company submitting same and shall be accompanied by a certified check on a solvent bank, or a bid bond; If a Bid Bond accompanies the bid, the Bid Bond must be in accordance with the “Instructions to Bidders” and payable to the Board of Trumbull County Commissioners, 160 High Street NW, 5th Floor, Warren, Ohio 44481 for each contract the contractor is submitting a bid for the full amount of the bid as a guarantee that if the bid is accepted a contract will be entered into in the proper manner in accordance with ORC 153.54.  The check or bid bond of all unsuccessful bidders shall be returned to them by the contracting authority immediately upon awarding the contract or rejection of all bids. Please note there are three separate contracts included in the project bid document and a contractor may bid on one, two or all three contracts. The lowest, most responsive, responsible bidder will be selected for each individual contract. A Performance Bond and a two-year Maintenance Bond will also be required from the contractor for each contract they are awarded.</w:t>
      </w:r>
    </w:p>
    <w:p w14:paraId="3333587F" w14:textId="77777777" w:rsidR="00305E38" w:rsidRPr="00305E38" w:rsidRDefault="00305E38" w:rsidP="00305E38">
      <w:pPr>
        <w:jc w:val="both"/>
        <w:rPr>
          <w:rFonts w:ascii="Times New Roman" w:hAnsi="Times New Roman" w:cs="Times New Roman"/>
        </w:rPr>
      </w:pPr>
      <w:r w:rsidRPr="00305E38">
        <w:rPr>
          <w:rFonts w:ascii="Times New Roman" w:hAnsi="Times New Roman" w:cs="Times New Roman"/>
        </w:rPr>
        <w:t>Federal Participation Disclosure  This project will be partially funded with Federal funds from the  United  States  Department  of  Commerce,  Economic  Development Administration  and therefore is subject to the Federal laws and regulations associated with that program. Please review the section titled EDA Contracting Provisions for Construction Projects found in the bid/contract document for details.</w:t>
      </w:r>
    </w:p>
    <w:p w14:paraId="79E7CD8E" w14:textId="7F412D19" w:rsidR="00305E38" w:rsidRPr="00305E38" w:rsidRDefault="00305E38" w:rsidP="00305E38">
      <w:pPr>
        <w:jc w:val="both"/>
        <w:rPr>
          <w:rFonts w:ascii="Times New Roman" w:hAnsi="Times New Roman" w:cs="Times New Roman"/>
        </w:rPr>
      </w:pPr>
      <w:r w:rsidRPr="00305E38">
        <w:rPr>
          <w:rFonts w:ascii="Times New Roman" w:hAnsi="Times New Roman" w:cs="Times New Roman"/>
        </w:rPr>
        <w:t>Bidders are required to comply with the Minority Business Enterprise (MBE) requirements set forth in Section 164.07 of the Ohio Revised Code, and Rule 164.132 of the Ohio Administrative Code.</w:t>
      </w:r>
    </w:p>
    <w:p w14:paraId="55D3018C" w14:textId="026C1571" w:rsidR="00305E38" w:rsidRPr="00305E38" w:rsidRDefault="00305E38" w:rsidP="00305E38">
      <w:pPr>
        <w:jc w:val="both"/>
        <w:rPr>
          <w:rFonts w:ascii="Times New Roman" w:hAnsi="Times New Roman" w:cs="Times New Roman"/>
        </w:rPr>
      </w:pPr>
      <w:r w:rsidRPr="00305E38">
        <w:rPr>
          <w:rFonts w:ascii="Times New Roman" w:hAnsi="Times New Roman" w:cs="Times New Roman"/>
        </w:rPr>
        <w:t xml:space="preserve">All contractors and subcontractors involved with the project will, to an extent practicable use Ohio  products,  materials,  services,  and  labor  in  the  implementation  of  their project. Additionally, contractor compliance with the equal employment opportunity requirements of Ohio  </w:t>
      </w:r>
      <w:r w:rsidRPr="00305E38">
        <w:rPr>
          <w:rFonts w:ascii="Times New Roman" w:hAnsi="Times New Roman" w:cs="Times New Roman"/>
        </w:rPr>
        <w:lastRenderedPageBreak/>
        <w:t xml:space="preserve">Administrative  Code  Chapter  123,  The  Governor’s  Executive Order of 1972, and Governor’s Executive Order 84-9 shall be required. </w:t>
      </w:r>
    </w:p>
    <w:p w14:paraId="67A576ED" w14:textId="077F3F2F" w:rsidR="00305E38" w:rsidRPr="00305E38" w:rsidRDefault="00305E38" w:rsidP="00305E38">
      <w:pPr>
        <w:jc w:val="both"/>
        <w:rPr>
          <w:rFonts w:ascii="Times New Roman" w:hAnsi="Times New Roman" w:cs="Times New Roman"/>
        </w:rPr>
      </w:pPr>
      <w:r w:rsidRPr="00305E38">
        <w:rPr>
          <w:rFonts w:ascii="Times New Roman" w:hAnsi="Times New Roman" w:cs="Times New Roman"/>
        </w:rPr>
        <w:t>All contractors and subcontractors involved with the project are subject to compliance with the Davis-Bacon Act (40 U.S.C. §§ 3141-3148) as supplemented by Department of Labor regulations at 29 C.F.R. part 5. Bidders must comply with the FEDERAL prevailing wage rates pursuant to the Davis-Bacon Act for public improvements related to this project. The project is also subject to compliance with the Copeland "Anti-Kickback" Act (18 U.S.C. § 874 and 40 U.S.C. § 3145) as supplemented by Department of Labor regulations at 29 C.F.R. part 3, compliance with 40 U.S.C. §§ 3702 and 3704 (the Contract Work Hours and Safety Standards Act) as supplemented by Department of Labor regulations at 29 C.F.R. part 5., compliance with Executive Order 11246 of September 24, 1965, Equal Employment Opportunity, as amended by Executive Order 11375 of October 13, 1967, and Department of Labor implementing regulations at 41 C.F.R. part 60, compliance with all applicable standards, orders, or requirements issued under the Clean Air Act (42 U.S.C. § 7401 et seq.) and the Federal Water Pollution Control Act (Clean Water Act) (33U.S.C. § 1251 et seq.), and Executive Order 11738, Providing for Administration of the Clean Air Act and the Federal Water Pollution Control Act With Respect to Federal Contracts, Grants, or Loans, compliance with energy efficiency standards and policies contained in the state energy conservation plan in accordance with the Energy Policy and Conservation Act (42 U.S.C.§ 6201), and compliance with Section 6002 of the Solid Waste Disposal Act (42 U.S.C. § 6962), as amended by the Resource Conservation and Recovery Act related to the procurement of recovered materials.</w:t>
      </w:r>
    </w:p>
    <w:p w14:paraId="51D058C9" w14:textId="77777777" w:rsidR="00305E38" w:rsidRPr="00305E38" w:rsidRDefault="00305E38" w:rsidP="00305E38">
      <w:pPr>
        <w:jc w:val="both"/>
        <w:rPr>
          <w:rFonts w:ascii="Times New Roman" w:hAnsi="Times New Roman" w:cs="Times New Roman"/>
        </w:rPr>
      </w:pPr>
      <w:r w:rsidRPr="00305E38">
        <w:rPr>
          <w:rFonts w:ascii="Times New Roman" w:hAnsi="Times New Roman" w:cs="Times New Roman"/>
        </w:rPr>
        <w:t>Contractors must NOT be listed as an Excluded Party on the (SAM.GOV) System for Award Management (SAM), in accordance with the OMB guidelines at 2 C.F.R. part 180. Contractors MUST have a Unique Entity Identification (UEI) number from SAM.GOV. If your company does not already have a Unique Entity Identification number from SAM.GOV that contains your legal business name, physical address (no P.O. Boxes), start year or year of incorporation, state of incorporation and, if applicable, a national identifier for entities based outside the U.S. then you will be required to request a UEI through SAM.gov. It is the contractor’s responsibility to visit the SAM.gov website (https://sam.gov), create and maintain a user account, and apply for a UEI.</w:t>
      </w:r>
    </w:p>
    <w:p w14:paraId="40EAE612" w14:textId="77777777" w:rsidR="00305E38" w:rsidRPr="00305E38" w:rsidRDefault="00305E38" w:rsidP="00305E38">
      <w:pPr>
        <w:jc w:val="both"/>
        <w:rPr>
          <w:rFonts w:ascii="Times New Roman" w:hAnsi="Times New Roman" w:cs="Times New Roman"/>
        </w:rPr>
      </w:pPr>
      <w:r w:rsidRPr="00305E38">
        <w:rPr>
          <w:rFonts w:ascii="Times New Roman" w:hAnsi="Times New Roman" w:cs="Times New Roman"/>
        </w:rPr>
        <w:t>The project contract contains a provision that require a certification from the contractor stating that they will not and have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in compliance with the Byrd Anti-Lobbying Amendment.</w:t>
      </w:r>
    </w:p>
    <w:p w14:paraId="1EB88E87" w14:textId="355F54D5" w:rsidR="00305E38" w:rsidRPr="00305E38" w:rsidRDefault="00305E38" w:rsidP="00305E38">
      <w:pPr>
        <w:jc w:val="both"/>
        <w:rPr>
          <w:rFonts w:ascii="Times New Roman" w:hAnsi="Times New Roman" w:cs="Times New Roman"/>
        </w:rPr>
      </w:pPr>
      <w:r w:rsidRPr="00305E38">
        <w:rPr>
          <w:rFonts w:ascii="Times New Roman" w:hAnsi="Times New Roman" w:cs="Times New Roman"/>
        </w:rPr>
        <w:t>The attention of the bidders is directed to the requirement that each proposal must be accompanied by a Non-Collusion Affidavit duly signed by the bidder, and a Personal Property Delinquent Tax Affidavit duly signed by the bidder – required by Section 5719.042 of the Ohio Revised Code – thereof. No Payment shall be made on any Contract for which no such affidavit has been submitted.</w:t>
      </w:r>
      <w:r w:rsidRPr="00305E38">
        <w:rPr>
          <w:rFonts w:ascii="Times New Roman" w:hAnsi="Times New Roman" w:cs="Times New Roman"/>
        </w:rPr>
        <w:tab/>
        <w:t xml:space="preserve"> </w:t>
      </w:r>
    </w:p>
    <w:p w14:paraId="2EA98BA4" w14:textId="254635F7" w:rsidR="00305E38" w:rsidRPr="00305E38" w:rsidRDefault="00305E38" w:rsidP="00305E38">
      <w:pPr>
        <w:jc w:val="both"/>
        <w:rPr>
          <w:rFonts w:ascii="Times New Roman" w:hAnsi="Times New Roman" w:cs="Times New Roman"/>
        </w:rPr>
      </w:pPr>
      <w:r w:rsidRPr="00305E38">
        <w:rPr>
          <w:rFonts w:ascii="Times New Roman" w:hAnsi="Times New Roman" w:cs="Times New Roman"/>
        </w:rPr>
        <w:lastRenderedPageBreak/>
        <w:t>Attention is also directed to all bidders that Trumbull County adopted a “Drug and Alcohol-Free Workplace Policy” on September 7, 2016, and the terms of this policy also apply to any Contractors directly reimbursed for services through the County; a copy of Policy to be part of proposal, and that each proposal be accompanied by a “Sign-Off Sheet” duly signed by the bidder thereof.</w:t>
      </w:r>
    </w:p>
    <w:p w14:paraId="395ED830" w14:textId="77777777" w:rsidR="00305E38" w:rsidRPr="00305E38" w:rsidRDefault="00305E38" w:rsidP="00305E38">
      <w:pPr>
        <w:jc w:val="both"/>
        <w:rPr>
          <w:rFonts w:ascii="Times New Roman" w:hAnsi="Times New Roman" w:cs="Times New Roman"/>
        </w:rPr>
      </w:pPr>
      <w:r w:rsidRPr="00305E38">
        <w:rPr>
          <w:rFonts w:ascii="Times New Roman" w:hAnsi="Times New Roman" w:cs="Times New Roman"/>
        </w:rPr>
        <w:t>Attention is also directed to all bidders that pursuant to Ohio Revised Code Sections 307.86 and 307.87, effective September 26, 2003, this notice of bid will be published one time only, with the condition that this notice has been posted on the County’s Internet Site on the worldwide web and found at http://www.demandstar.com./. (This notice may also be found on the Commissioners website at www.commisioners.co.trumbull.oh.us).</w:t>
      </w:r>
    </w:p>
    <w:p w14:paraId="22787D69" w14:textId="1190FC41" w:rsidR="00305E38" w:rsidRPr="00305E38" w:rsidRDefault="00305E38" w:rsidP="00305E38">
      <w:pPr>
        <w:jc w:val="both"/>
        <w:rPr>
          <w:rFonts w:ascii="Times New Roman" w:hAnsi="Times New Roman" w:cs="Times New Roman"/>
        </w:rPr>
      </w:pPr>
      <w:r w:rsidRPr="00305E38">
        <w:rPr>
          <w:rFonts w:ascii="Times New Roman" w:hAnsi="Times New Roman" w:cs="Times New Roman"/>
        </w:rPr>
        <w:t>Trumbull County reserves the right to accept or reject any or all bids, and to delete any part of the bids herein.</w:t>
      </w:r>
    </w:p>
    <w:p w14:paraId="036FDAF2" w14:textId="77777777" w:rsidR="00305E38" w:rsidRPr="00305E38" w:rsidRDefault="00305E38" w:rsidP="00305E38">
      <w:pPr>
        <w:jc w:val="both"/>
        <w:rPr>
          <w:rFonts w:ascii="Times New Roman" w:hAnsi="Times New Roman" w:cs="Times New Roman"/>
        </w:rPr>
      </w:pPr>
      <w:r w:rsidRPr="00305E38">
        <w:rPr>
          <w:rFonts w:ascii="Times New Roman" w:hAnsi="Times New Roman" w:cs="Times New Roman"/>
        </w:rPr>
        <w:t>In the event the contractor refuses to enter a contract, the contractor will be held liable for damages and expenses as provided by law, as per Ohio Revised Code Section 153.54.</w:t>
      </w:r>
    </w:p>
    <w:p w14:paraId="2DE364FE" w14:textId="022A13F2" w:rsidR="00305E38" w:rsidRPr="00305E38" w:rsidRDefault="00305E38" w:rsidP="00305E38">
      <w:pPr>
        <w:jc w:val="both"/>
        <w:rPr>
          <w:rFonts w:ascii="Times New Roman" w:hAnsi="Times New Roman" w:cs="Times New Roman"/>
        </w:rPr>
      </w:pPr>
      <w:r w:rsidRPr="00305E38">
        <w:rPr>
          <w:rFonts w:ascii="Times New Roman" w:hAnsi="Times New Roman" w:cs="Times New Roman"/>
        </w:rPr>
        <w:t>Each bid must contain the full name of the party or parties submitting the proposal and all people interested therein. Each bidder must submit evidence of their experiences on projects of similar size and complexity.</w:t>
      </w:r>
    </w:p>
    <w:p w14:paraId="07A635F3" w14:textId="77777777" w:rsidR="00305E38" w:rsidRPr="00305E38" w:rsidRDefault="00305E38" w:rsidP="00305E38">
      <w:pPr>
        <w:jc w:val="both"/>
        <w:rPr>
          <w:rFonts w:ascii="Times New Roman" w:hAnsi="Times New Roman" w:cs="Times New Roman"/>
        </w:rPr>
      </w:pPr>
      <w:r w:rsidRPr="00305E38">
        <w:rPr>
          <w:rFonts w:ascii="Times New Roman" w:hAnsi="Times New Roman" w:cs="Times New Roman"/>
        </w:rPr>
        <w:t>Bidders must be listed on the Plan Holder’s List at the Board of Trumbull County Commissioners’ Office to be considered for the award of one or more contracts included in the bid document: Contract A, B and/or C.</w:t>
      </w:r>
    </w:p>
    <w:p w14:paraId="07DEA491" w14:textId="77777777" w:rsidR="00305E38" w:rsidRPr="00305E38" w:rsidRDefault="00305E38" w:rsidP="00305E38">
      <w:pPr>
        <w:jc w:val="both"/>
        <w:rPr>
          <w:rFonts w:ascii="Times New Roman" w:hAnsi="Times New Roman" w:cs="Times New Roman"/>
        </w:rPr>
      </w:pPr>
      <w:r w:rsidRPr="00305E38">
        <w:rPr>
          <w:rFonts w:ascii="Times New Roman" w:hAnsi="Times New Roman" w:cs="Times New Roman"/>
        </w:rPr>
        <w:t>BY ORDER OF THE BOARD OF TRUMBULL COUNTY COMMISSIONERS:</w:t>
      </w:r>
    </w:p>
    <w:p w14:paraId="035BF412" w14:textId="77777777" w:rsidR="00305E38" w:rsidRPr="00305E38" w:rsidRDefault="00305E38" w:rsidP="00305E38">
      <w:pPr>
        <w:jc w:val="both"/>
        <w:rPr>
          <w:rFonts w:ascii="Times New Roman" w:hAnsi="Times New Roman" w:cs="Times New Roman"/>
        </w:rPr>
      </w:pPr>
      <w:r w:rsidRPr="00305E38">
        <w:rPr>
          <w:rFonts w:ascii="Times New Roman" w:hAnsi="Times New Roman" w:cs="Times New Roman"/>
        </w:rPr>
        <w:t>Rick Hernandez, President; Tony Bernard; Denny Malloy BY: Lisa DeNunzio Blair, Clerk</w:t>
      </w:r>
    </w:p>
    <w:p w14:paraId="79AEFC26" w14:textId="77777777" w:rsidR="00305E38" w:rsidRPr="00305E38" w:rsidRDefault="00305E38" w:rsidP="00305E38">
      <w:pPr>
        <w:jc w:val="both"/>
        <w:rPr>
          <w:rFonts w:ascii="Times New Roman" w:hAnsi="Times New Roman" w:cs="Times New Roman"/>
        </w:rPr>
      </w:pPr>
      <w:r w:rsidRPr="00305E38">
        <w:rPr>
          <w:rFonts w:ascii="Times New Roman" w:hAnsi="Times New Roman" w:cs="Times New Roman"/>
        </w:rPr>
        <w:t>PUBLISHED:</w:t>
      </w:r>
    </w:p>
    <w:p w14:paraId="76C1D850" w14:textId="77777777" w:rsidR="00305E38" w:rsidRPr="00305E38" w:rsidRDefault="00305E38" w:rsidP="00305E38">
      <w:pPr>
        <w:jc w:val="both"/>
        <w:rPr>
          <w:rFonts w:ascii="Times New Roman" w:hAnsi="Times New Roman" w:cs="Times New Roman"/>
        </w:rPr>
      </w:pPr>
      <w:r w:rsidRPr="00305E38">
        <w:rPr>
          <w:rFonts w:ascii="Times New Roman" w:hAnsi="Times New Roman" w:cs="Times New Roman"/>
        </w:rPr>
        <w:t>Commissioners’ website:</w:t>
      </w:r>
      <w:r w:rsidRPr="00305E38">
        <w:rPr>
          <w:rFonts w:ascii="Times New Roman" w:hAnsi="Times New Roman" w:cs="Times New Roman"/>
        </w:rPr>
        <w:tab/>
        <w:t>https://www.co.trumbull.oh.us/Commissioners/Bid-Opportunities and Commissioners’ Bulletin Board (Administration Building/5th Floor)</w:t>
      </w:r>
    </w:p>
    <w:p w14:paraId="54B7F65F" w14:textId="2BCDDE97" w:rsidR="00711443" w:rsidRPr="00305E38" w:rsidRDefault="00305E38" w:rsidP="00305E38">
      <w:pPr>
        <w:jc w:val="both"/>
        <w:rPr>
          <w:rFonts w:ascii="Times New Roman" w:hAnsi="Times New Roman" w:cs="Times New Roman"/>
        </w:rPr>
      </w:pPr>
      <w:r w:rsidRPr="00305E38">
        <w:rPr>
          <w:rFonts w:ascii="Times New Roman" w:hAnsi="Times New Roman" w:cs="Times New Roman"/>
        </w:rPr>
        <w:t>Friday, August 15, 2025</w:t>
      </w:r>
    </w:p>
    <w:sectPr w:rsidR="00711443" w:rsidRPr="00305E38" w:rsidSect="00305E38">
      <w:footerReference w:type="default" r:id="rId6"/>
      <w:pgSz w:w="12240" w:h="15840"/>
      <w:pgMar w:top="135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B4FA9" w14:textId="77777777" w:rsidR="00305E38" w:rsidRDefault="00305E38" w:rsidP="00305E38">
      <w:pPr>
        <w:spacing w:after="0" w:line="240" w:lineRule="auto"/>
      </w:pPr>
      <w:r>
        <w:separator/>
      </w:r>
    </w:p>
  </w:endnote>
  <w:endnote w:type="continuationSeparator" w:id="0">
    <w:p w14:paraId="5B084B93" w14:textId="77777777" w:rsidR="00305E38" w:rsidRDefault="00305E38" w:rsidP="00305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191133"/>
      <w:docPartObj>
        <w:docPartGallery w:val="Page Numbers (Bottom of Page)"/>
        <w:docPartUnique/>
      </w:docPartObj>
    </w:sdtPr>
    <w:sdtEndPr>
      <w:rPr>
        <w:noProof/>
      </w:rPr>
    </w:sdtEndPr>
    <w:sdtContent>
      <w:p w14:paraId="5F1BB4F3" w14:textId="3A0C490D" w:rsidR="00305E38" w:rsidRDefault="00305E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9522A7" w14:textId="77777777" w:rsidR="00305E38" w:rsidRDefault="00305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C5B71" w14:textId="77777777" w:rsidR="00305E38" w:rsidRDefault="00305E38" w:rsidP="00305E38">
      <w:pPr>
        <w:spacing w:after="0" w:line="240" w:lineRule="auto"/>
      </w:pPr>
      <w:r>
        <w:separator/>
      </w:r>
    </w:p>
  </w:footnote>
  <w:footnote w:type="continuationSeparator" w:id="0">
    <w:p w14:paraId="3E0F8A14" w14:textId="77777777" w:rsidR="00305E38" w:rsidRDefault="00305E38" w:rsidP="00305E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38"/>
    <w:rsid w:val="00066E0A"/>
    <w:rsid w:val="002358C0"/>
    <w:rsid w:val="00305E38"/>
    <w:rsid w:val="00470977"/>
    <w:rsid w:val="00660D05"/>
    <w:rsid w:val="00711443"/>
    <w:rsid w:val="00CA2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BD23"/>
  <w15:chartTrackingRefBased/>
  <w15:docId w15:val="{43DFD4D2-0405-4CF3-9280-99D8A5BA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E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E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E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E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E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E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E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E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E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E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E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E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E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E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E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E38"/>
    <w:rPr>
      <w:rFonts w:eastAsiaTheme="majorEastAsia" w:cstheme="majorBidi"/>
      <w:color w:val="272727" w:themeColor="text1" w:themeTint="D8"/>
    </w:rPr>
  </w:style>
  <w:style w:type="paragraph" w:styleId="Title">
    <w:name w:val="Title"/>
    <w:basedOn w:val="Normal"/>
    <w:next w:val="Normal"/>
    <w:link w:val="TitleChar"/>
    <w:uiPriority w:val="10"/>
    <w:qFormat/>
    <w:rsid w:val="00305E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E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E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E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E38"/>
    <w:pPr>
      <w:spacing w:before="160"/>
      <w:jc w:val="center"/>
    </w:pPr>
    <w:rPr>
      <w:i/>
      <w:iCs/>
      <w:color w:val="404040" w:themeColor="text1" w:themeTint="BF"/>
    </w:rPr>
  </w:style>
  <w:style w:type="character" w:customStyle="1" w:styleId="QuoteChar">
    <w:name w:val="Quote Char"/>
    <w:basedOn w:val="DefaultParagraphFont"/>
    <w:link w:val="Quote"/>
    <w:uiPriority w:val="29"/>
    <w:rsid w:val="00305E38"/>
    <w:rPr>
      <w:i/>
      <w:iCs/>
      <w:color w:val="404040" w:themeColor="text1" w:themeTint="BF"/>
    </w:rPr>
  </w:style>
  <w:style w:type="paragraph" w:styleId="ListParagraph">
    <w:name w:val="List Paragraph"/>
    <w:basedOn w:val="Normal"/>
    <w:uiPriority w:val="34"/>
    <w:qFormat/>
    <w:rsid w:val="00305E38"/>
    <w:pPr>
      <w:ind w:left="720"/>
      <w:contextualSpacing/>
    </w:pPr>
  </w:style>
  <w:style w:type="character" w:styleId="IntenseEmphasis">
    <w:name w:val="Intense Emphasis"/>
    <w:basedOn w:val="DefaultParagraphFont"/>
    <w:uiPriority w:val="21"/>
    <w:qFormat/>
    <w:rsid w:val="00305E38"/>
    <w:rPr>
      <w:i/>
      <w:iCs/>
      <w:color w:val="0F4761" w:themeColor="accent1" w:themeShade="BF"/>
    </w:rPr>
  </w:style>
  <w:style w:type="paragraph" w:styleId="IntenseQuote">
    <w:name w:val="Intense Quote"/>
    <w:basedOn w:val="Normal"/>
    <w:next w:val="Normal"/>
    <w:link w:val="IntenseQuoteChar"/>
    <w:uiPriority w:val="30"/>
    <w:qFormat/>
    <w:rsid w:val="00305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E38"/>
    <w:rPr>
      <w:i/>
      <w:iCs/>
      <w:color w:val="0F4761" w:themeColor="accent1" w:themeShade="BF"/>
    </w:rPr>
  </w:style>
  <w:style w:type="character" w:styleId="IntenseReference">
    <w:name w:val="Intense Reference"/>
    <w:basedOn w:val="DefaultParagraphFont"/>
    <w:uiPriority w:val="32"/>
    <w:qFormat/>
    <w:rsid w:val="00305E38"/>
    <w:rPr>
      <w:b/>
      <w:bCs/>
      <w:smallCaps/>
      <w:color w:val="0F4761" w:themeColor="accent1" w:themeShade="BF"/>
      <w:spacing w:val="5"/>
    </w:rPr>
  </w:style>
  <w:style w:type="paragraph" w:styleId="Header">
    <w:name w:val="header"/>
    <w:basedOn w:val="Normal"/>
    <w:link w:val="HeaderChar"/>
    <w:uiPriority w:val="99"/>
    <w:unhideWhenUsed/>
    <w:rsid w:val="00305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E38"/>
  </w:style>
  <w:style w:type="paragraph" w:styleId="Footer">
    <w:name w:val="footer"/>
    <w:basedOn w:val="Normal"/>
    <w:link w:val="FooterChar"/>
    <w:uiPriority w:val="99"/>
    <w:unhideWhenUsed/>
    <w:rsid w:val="00305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EA647-0D09-4095-9DA7-3291766D1F25}"/>
</file>

<file path=customXml/itemProps2.xml><?xml version="1.0" encoding="utf-8"?>
<ds:datastoreItem xmlns:ds="http://schemas.openxmlformats.org/officeDocument/2006/customXml" ds:itemID="{D4A5F817-AA42-435E-A6E3-7C024FFB70AC}"/>
</file>

<file path=customXml/itemProps3.xml><?xml version="1.0" encoding="utf-8"?>
<ds:datastoreItem xmlns:ds="http://schemas.openxmlformats.org/officeDocument/2006/customXml" ds:itemID="{0ADD47B1-0EA9-4289-B842-64EC2F04CCF5}"/>
</file>

<file path=docProps/app.xml><?xml version="1.0" encoding="utf-8"?>
<Properties xmlns="http://schemas.openxmlformats.org/officeDocument/2006/extended-properties" xmlns:vt="http://schemas.openxmlformats.org/officeDocument/2006/docPropsVTypes">
  <Template>Normal.dotm</Template>
  <TotalTime>3</TotalTime>
  <Pages>3</Pages>
  <Words>1296</Words>
  <Characters>7390</Characters>
  <Application>Microsoft Office Word</Application>
  <DocSecurity>0</DocSecurity>
  <Lines>61</Lines>
  <Paragraphs>17</Paragraphs>
  <ScaleCrop>false</ScaleCrop>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Green</dc:creator>
  <cp:keywords/>
  <dc:description/>
  <cp:lastModifiedBy>Julie Green</cp:lastModifiedBy>
  <cp:revision>1</cp:revision>
  <dcterms:created xsi:type="dcterms:W3CDTF">2025-08-07T18:40:00Z</dcterms:created>
  <dcterms:modified xsi:type="dcterms:W3CDTF">2025-08-07T18:44:00Z</dcterms:modified>
</cp:coreProperties>
</file>